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4561" w14:textId="376B827B" w:rsidR="00AD7C6D" w:rsidRPr="00AD7C6D" w:rsidRDefault="00AD7C6D" w:rsidP="00AD7C6D">
      <w:pPr>
        <w:pStyle w:val="TextosemFormata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D7C6D">
        <w:rPr>
          <w:rFonts w:asciiTheme="majorHAnsi" w:hAnsiTheme="majorHAnsi" w:cstheme="majorHAnsi"/>
          <w:b/>
          <w:bCs/>
          <w:sz w:val="24"/>
          <w:szCs w:val="24"/>
        </w:rPr>
        <w:t>NOTA EXPLICATIVA</w:t>
      </w:r>
    </w:p>
    <w:p w14:paraId="4CD83541" w14:textId="32796860" w:rsidR="00AD7C6D" w:rsidRDefault="00AD7C6D" w:rsidP="003505CC">
      <w:pPr>
        <w:pStyle w:val="TextosemFormatao"/>
        <w:ind w:firstLine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6A5ED7C" w14:textId="56949A3E" w:rsidR="00AD7C6D" w:rsidRDefault="00AD7C6D" w:rsidP="003505CC">
      <w:pPr>
        <w:pStyle w:val="TextosemFormatao"/>
        <w:ind w:firstLine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DEE2174" w14:textId="53862C51" w:rsidR="00AD7C6D" w:rsidRDefault="00AD7C6D" w:rsidP="003505CC">
      <w:pPr>
        <w:pStyle w:val="TextosemFormatao"/>
        <w:ind w:firstLine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F95E0FC" w14:textId="7BB5C80F" w:rsidR="00DB2B16" w:rsidRDefault="00DB2B16" w:rsidP="00DB2B16">
      <w:pPr>
        <w:pStyle w:val="TextosemFormata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Estudos Técnicos Prévios</w:t>
      </w:r>
    </w:p>
    <w:p w14:paraId="68CBC22C" w14:textId="6BE4EF58" w:rsidR="00AD7C6D" w:rsidRDefault="00AD7C6D" w:rsidP="00AD7C6D">
      <w:pPr>
        <w:pStyle w:val="TextosemFormata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8BEE93F" w14:textId="5F06ED7A" w:rsidR="00AD7C6D" w:rsidRDefault="00AD7C6D" w:rsidP="00AD7C6D">
      <w:pPr>
        <w:pStyle w:val="TextosemFormata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W w:w="8923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87"/>
        <w:gridCol w:w="4536"/>
      </w:tblGrid>
      <w:tr w:rsidR="00AD7C6D" w:rsidRPr="00AD7C6D" w14:paraId="7BE8C970" w14:textId="77777777" w:rsidTr="00AD7C6D">
        <w:trPr>
          <w:tblCellSpacing w:w="6" w:type="dxa"/>
        </w:trPr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91B8" w14:textId="5EDCE7EC" w:rsidR="00AD7C6D" w:rsidRPr="00AD7C6D" w:rsidRDefault="00AD7C6D" w:rsidP="00AD7C6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7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DB2B16" w:rsidRPr="00DB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Apresenta estudos técnicos previamente realizados, para cada área a ser transferida, que comprovem a vantajosidade da adoção do referido modelo em relação à prestação direta do serviço pelo Estado, mediante demonstração objetiva de que o vínculo de parceria atende aos objetivos de eficiência econômica, administrativa e de resultados.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0401F" w14:textId="7CD27E9E" w:rsidR="00AD7C6D" w:rsidRPr="00AD7C6D" w:rsidRDefault="00DB2B16" w:rsidP="00DB2B1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B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4, anexo II da Resolução Normativa nº 013/2017 TCE-GO</w:t>
            </w:r>
          </w:p>
        </w:tc>
      </w:tr>
      <w:tr w:rsidR="00DB2B16" w:rsidRPr="00AD7C6D" w14:paraId="11ECD17B" w14:textId="77777777" w:rsidTr="00AD7C6D">
        <w:trPr>
          <w:tblCellSpacing w:w="6" w:type="dxa"/>
        </w:trPr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58EDB" w14:textId="787AFF56" w:rsidR="00DB2B16" w:rsidRPr="00AD7C6D" w:rsidRDefault="00DB2B16" w:rsidP="00AD7C6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disponibilizado pelo (a)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60D65" w14:textId="3A7E737E" w:rsidR="00DB2B16" w:rsidRPr="00DB2B16" w:rsidRDefault="00DB2B16" w:rsidP="00DB2B1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CONTRATANTE (SESGO)</w:t>
            </w:r>
          </w:p>
        </w:tc>
      </w:tr>
    </w:tbl>
    <w:p w14:paraId="27D14820" w14:textId="06401A51" w:rsidR="00AD7C6D" w:rsidRPr="00AD7C6D" w:rsidRDefault="00AD7C6D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3E4680" w14:textId="44239BBA" w:rsidR="00AD7C6D" w:rsidRPr="00AD7C6D" w:rsidRDefault="00AD7C6D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81B6A0" w14:textId="77777777" w:rsidR="00DB2B16" w:rsidRDefault="00AD7C6D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7C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AD7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INSTITUTO PATRIS</w:t>
      </w:r>
      <w:r w:rsidRPr="00AD7C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B2B16" w:rsidRPr="00DB2B16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pt-BR"/>
        </w:rPr>
        <w:t>Parceiro Privado</w:t>
      </w:r>
      <w:r w:rsidRPr="00AD7C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pessoa jurídica de direito privado, sem finalidade lucrativa, qualificado como Organização Social de Saúde no Estado de Goiás, por intermédio do Decreto Estadual nº 9.994/2021, com filial regularmente inscrita no CNPJ sob o n. 37.678.845/0002-21, com sede à Av. Joaquim Braz de Queiroz, s/n, </w:t>
      </w:r>
      <w:proofErr w:type="spellStart"/>
      <w:r w:rsidRPr="00AD7C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Qd</w:t>
      </w:r>
      <w:proofErr w:type="spellEnd"/>
      <w:r w:rsidRPr="00AD7C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03, Lote 01, Sala 02, Parque Estrela Dalva, VII, Luziania/GO, CEP 72.830-015, conforme Estatuto Social, por força do Contrato de Gestão nº 45/2022 (D.O. 13/06/2022), responsável pela gestão do Hospital Estadual Luziânia – Vasco do Rosário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AD7C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AD7C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(HEL), informa que</w:t>
      </w:r>
      <w:r w:rsidR="00DB2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251A18BF" w14:textId="3AE4D33D" w:rsidR="00AD7C6D" w:rsidRDefault="00DB2B16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</w:t>
      </w:r>
      <w:r w:rsidRPr="00DB2B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Estudos Técnicos Prévios</w:t>
      </w:r>
      <w:r w:rsidRPr="00DB2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são documentos que serão disponibilizados pela Contratante (SESGO), e que tais documentos segundo informações encontram-se em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status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busca, para posterior disponibilidade no presente portal da transparência. </w:t>
      </w:r>
    </w:p>
    <w:p w14:paraId="1596AB85" w14:textId="503EDB64" w:rsidR="00AD7C6D" w:rsidRDefault="00AD7C6D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736F83" w14:textId="53FA242C" w:rsidR="00AD7C6D" w:rsidRDefault="00AD7C6D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Luziânia/GO, </w:t>
      </w:r>
      <w:r w:rsidR="00DB2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DB2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/2022.</w:t>
      </w:r>
    </w:p>
    <w:p w14:paraId="38C10468" w14:textId="2FD5F039" w:rsidR="00AD7C6D" w:rsidRDefault="00AD7C6D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Publicado no portal da transparência em </w:t>
      </w:r>
      <w:r w:rsidR="00DB2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DB2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/2022.</w:t>
      </w:r>
    </w:p>
    <w:p w14:paraId="2C9E905C" w14:textId="74211537" w:rsidR="00AD7C6D" w:rsidRPr="00AD7C6D" w:rsidRDefault="00AD7C6D" w:rsidP="00AD7C6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Versão 01.</w:t>
      </w:r>
    </w:p>
    <w:p w14:paraId="61D07E3C" w14:textId="77777777" w:rsidR="00AD7C6D" w:rsidRDefault="00AD7C6D" w:rsidP="003505CC">
      <w:pPr>
        <w:pStyle w:val="TextosemFormatao"/>
        <w:ind w:firstLine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54894F3" w14:textId="1D7FCBCB" w:rsidR="001A6A1F" w:rsidRPr="00514CEE" w:rsidRDefault="001A6A1F" w:rsidP="00DB2B16">
      <w:pPr>
        <w:pStyle w:val="TextosemFormata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14CEE">
        <w:rPr>
          <w:rFonts w:asciiTheme="majorHAnsi" w:hAnsiTheme="majorHAnsi" w:cstheme="majorHAnsi"/>
          <w:b/>
          <w:bCs/>
          <w:sz w:val="24"/>
          <w:szCs w:val="24"/>
        </w:rPr>
        <w:t>VITTOR ARTHUR GALDINO</w:t>
      </w:r>
    </w:p>
    <w:p w14:paraId="2E0481C3" w14:textId="4D8ADBF7" w:rsidR="001A6A1F" w:rsidRDefault="00DB2B16" w:rsidP="00DB2B16">
      <w:pPr>
        <w:pStyle w:val="TextosemFormata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Diretor </w:t>
      </w:r>
      <w:r w:rsidR="001A6A1F">
        <w:rPr>
          <w:rFonts w:asciiTheme="majorHAnsi" w:hAnsiTheme="majorHAnsi" w:cstheme="majorHAnsi"/>
          <w:i/>
          <w:iCs/>
          <w:sz w:val="24"/>
          <w:szCs w:val="24"/>
        </w:rPr>
        <w:t>Presidente</w:t>
      </w:r>
    </w:p>
    <w:p w14:paraId="26A5E58B" w14:textId="7D23F0C0" w:rsidR="001A6A1F" w:rsidRPr="001A6A1F" w:rsidRDefault="001A6A1F" w:rsidP="00DB2B16">
      <w:pPr>
        <w:pStyle w:val="TextosemFormata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Instituto Patris</w:t>
      </w:r>
    </w:p>
    <w:sectPr w:rsidR="001A6A1F" w:rsidRPr="001A6A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2CEC8" w14:textId="77777777" w:rsidR="003505CC" w:rsidRDefault="003505CC" w:rsidP="003505CC">
      <w:pPr>
        <w:spacing w:after="0" w:line="240" w:lineRule="auto"/>
      </w:pPr>
      <w:r>
        <w:separator/>
      </w:r>
    </w:p>
  </w:endnote>
  <w:endnote w:type="continuationSeparator" w:id="0">
    <w:p w14:paraId="1347C167" w14:textId="77777777" w:rsidR="003505CC" w:rsidRDefault="003505CC" w:rsidP="0035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CDED" w14:textId="619848E3" w:rsidR="001A6A1F" w:rsidRDefault="001A6A1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311943" wp14:editId="766C2D67">
              <wp:simplePos x="0" y="0"/>
              <wp:positionH relativeFrom="margin">
                <wp:align>center</wp:align>
              </wp:positionH>
              <wp:positionV relativeFrom="page">
                <wp:posOffset>9995535</wp:posOffset>
              </wp:positionV>
              <wp:extent cx="4592320" cy="329565"/>
              <wp:effectExtent l="0" t="0" r="17780" b="13335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23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15DB" w14:textId="77777777" w:rsidR="001A6A1F" w:rsidRDefault="001A6A1F" w:rsidP="001A6A1F">
                          <w:pPr>
                            <w:spacing w:before="14"/>
                            <w:ind w:right="3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2A438"/>
                              <w:sz w:val="21"/>
                            </w:rPr>
                            <w:t xml:space="preserve">Endereço: </w:t>
                          </w:r>
                          <w:r>
                            <w:rPr>
                              <w:color w:val="12A438"/>
                              <w:sz w:val="21"/>
                            </w:rPr>
                            <w:t>Av. Alfredo Nasser, s/n - Parque Estrela Dalva VII, Luziânia - GO,</w:t>
                          </w:r>
                          <w:r>
                            <w:rPr>
                              <w:color w:val="12A438"/>
                              <w:spacing w:val="-5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2A438"/>
                              <w:sz w:val="21"/>
                            </w:rPr>
                            <w:t>Cep</w:t>
                          </w:r>
                          <w:r>
                            <w:rPr>
                              <w:color w:val="12A438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2A438"/>
                              <w:sz w:val="21"/>
                            </w:rPr>
                            <w:t>72820-200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119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87.05pt;width:361.6pt;height:25.9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" filled="f" stroked="f">
              <v:textbox inset="0,0,0,0">
                <w:txbxContent>
                  <w:p w14:paraId="4CCE15DB" w14:textId="77777777" w:rsidR="001A6A1F" w:rsidRDefault="001A6A1F" w:rsidP="001A6A1F">
                    <w:pPr>
                      <w:spacing w:before="14"/>
                      <w:ind w:right="3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12A438"/>
                        <w:sz w:val="21"/>
                      </w:rPr>
                      <w:t xml:space="preserve">Endereço: </w:t>
                    </w:r>
                    <w:r>
                      <w:rPr>
                        <w:color w:val="12A438"/>
                        <w:sz w:val="21"/>
                      </w:rPr>
                      <w:t>Av. Alfredo Nasser, s/n - Parque Estrela Dalva VII, Luziânia - GO,</w:t>
                    </w:r>
                    <w:r>
                      <w:rPr>
                        <w:color w:val="12A438"/>
                        <w:spacing w:val="-56"/>
                        <w:sz w:val="21"/>
                      </w:rPr>
                      <w:t xml:space="preserve"> </w:t>
                    </w:r>
                    <w:r>
                      <w:rPr>
                        <w:color w:val="12A438"/>
                        <w:sz w:val="21"/>
                      </w:rPr>
                      <w:t>Cep</w:t>
                    </w:r>
                    <w:r>
                      <w:rPr>
                        <w:color w:val="12A438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12A438"/>
                        <w:sz w:val="21"/>
                      </w:rPr>
                      <w:t>72820-200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070E" w14:textId="77777777" w:rsidR="003505CC" w:rsidRDefault="003505CC" w:rsidP="003505CC">
      <w:pPr>
        <w:spacing w:after="0" w:line="240" w:lineRule="auto"/>
      </w:pPr>
      <w:r>
        <w:separator/>
      </w:r>
    </w:p>
  </w:footnote>
  <w:footnote w:type="continuationSeparator" w:id="0">
    <w:p w14:paraId="5FB20280" w14:textId="77777777" w:rsidR="003505CC" w:rsidRDefault="003505CC" w:rsidP="0035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926" w14:textId="2D9F6310" w:rsidR="003505CC" w:rsidRDefault="003505CC">
    <w:pPr>
      <w:pStyle w:val="Cabealho"/>
    </w:pPr>
    <w:r w:rsidRPr="0094434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6C80A18" wp14:editId="0B3E8B9A">
          <wp:simplePos x="0" y="0"/>
          <wp:positionH relativeFrom="margin">
            <wp:posOffset>3977640</wp:posOffset>
          </wp:positionH>
          <wp:positionV relativeFrom="paragraph">
            <wp:posOffset>-153670</wp:posOffset>
          </wp:positionV>
          <wp:extent cx="2075140" cy="624840"/>
          <wp:effectExtent l="0" t="0" r="190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1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FD58F4" w14:textId="3B814149" w:rsidR="003505CC" w:rsidRDefault="003505CC">
    <w:pPr>
      <w:pStyle w:val="Cabealho"/>
    </w:pPr>
  </w:p>
  <w:p w14:paraId="55F7C9B7" w14:textId="77777777" w:rsidR="003505CC" w:rsidRDefault="003505CC">
    <w:pPr>
      <w:pStyle w:val="Cabealho"/>
    </w:pPr>
  </w:p>
  <w:p w14:paraId="5C29B6C4" w14:textId="77777777" w:rsidR="003505CC" w:rsidRDefault="003505CC">
    <w:pPr>
      <w:pStyle w:val="Cabealho"/>
    </w:pPr>
  </w:p>
  <w:p w14:paraId="31ED3C2B" w14:textId="7CC87890" w:rsidR="003505CC" w:rsidRDefault="003505CC">
    <w:pPr>
      <w:pStyle w:val="Cabealho"/>
    </w:pPr>
  </w:p>
  <w:p w14:paraId="1BD0734C" w14:textId="3295886C" w:rsidR="003505CC" w:rsidRDefault="003505CC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33C30BC8" wp14:editId="5CA7B8C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757853" cy="400275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7853" cy="4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CC"/>
    <w:rsid w:val="001A6A1F"/>
    <w:rsid w:val="00301C5A"/>
    <w:rsid w:val="003505CC"/>
    <w:rsid w:val="00384E41"/>
    <w:rsid w:val="0045319E"/>
    <w:rsid w:val="00514CEE"/>
    <w:rsid w:val="00684AD1"/>
    <w:rsid w:val="00AD7C6D"/>
    <w:rsid w:val="00B03622"/>
    <w:rsid w:val="00B07DE0"/>
    <w:rsid w:val="00DB2B16"/>
    <w:rsid w:val="00F93D10"/>
    <w:rsid w:val="00F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225E63"/>
  <w15:chartTrackingRefBased/>
  <w15:docId w15:val="{10A478D9-FE21-455E-A752-255BCEB9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3505CC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505CC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5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05CC"/>
  </w:style>
  <w:style w:type="paragraph" w:styleId="Rodap">
    <w:name w:val="footer"/>
    <w:basedOn w:val="Normal"/>
    <w:link w:val="RodapChar"/>
    <w:uiPriority w:val="99"/>
    <w:unhideWhenUsed/>
    <w:rsid w:val="0035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5CC"/>
  </w:style>
  <w:style w:type="character" w:styleId="Hyperlink">
    <w:name w:val="Hyperlink"/>
    <w:basedOn w:val="Fontepargpadro"/>
    <w:uiPriority w:val="99"/>
    <w:unhideWhenUsed/>
    <w:rsid w:val="001A6A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6A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A6A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amentosimples">
    <w:name w:val="texto_alinhado_esquerda_espaçamento_simples"/>
    <w:basedOn w:val="Normal"/>
    <w:rsid w:val="00B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3622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B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15">
    <w:name w:val="texto_justificado_recuo_primeira_linha_esp15"/>
    <w:basedOn w:val="Normal"/>
    <w:rsid w:val="00B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tweet-this">
    <w:name w:val="cf-tweet-this"/>
    <w:basedOn w:val="Normal"/>
    <w:rsid w:val="00B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C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CE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CEE"/>
    <w:rPr>
      <w:vertAlign w:val="superscript"/>
    </w:rPr>
  </w:style>
  <w:style w:type="character" w:styleId="nfase">
    <w:name w:val="Emphasis"/>
    <w:basedOn w:val="Fontepargpadro"/>
    <w:uiPriority w:val="20"/>
    <w:qFormat/>
    <w:rsid w:val="00B07DE0"/>
    <w:rPr>
      <w:i/>
      <w:iCs/>
    </w:rPr>
  </w:style>
  <w:style w:type="paragraph" w:customStyle="1" w:styleId="textojustificado">
    <w:name w:val="texto_justificado"/>
    <w:basedOn w:val="Normal"/>
    <w:rsid w:val="00AD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D7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899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CDD6-DB23-4670-9E31-4B150BA3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 Galdino</dc:creator>
  <cp:keywords/>
  <dc:description/>
  <cp:lastModifiedBy>Vittor Galdino</cp:lastModifiedBy>
  <cp:revision>2</cp:revision>
  <dcterms:created xsi:type="dcterms:W3CDTF">2022-12-19T17:07:00Z</dcterms:created>
  <dcterms:modified xsi:type="dcterms:W3CDTF">2022-12-19T17:07:00Z</dcterms:modified>
</cp:coreProperties>
</file>